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2883" w14:textId="77777777" w:rsidR="00E0169F" w:rsidRDefault="00E0169F" w:rsidP="00E016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4800FC16" w14:textId="77777777" w:rsidR="00E0169F" w:rsidRDefault="00E0169F" w:rsidP="00E0169F">
      <w:pPr>
        <w:rPr>
          <w:rFonts w:ascii="Calibri" w:hAnsi="Calibri" w:cs="Calibri"/>
          <w:color w:val="000000"/>
        </w:rPr>
      </w:pPr>
    </w:p>
    <w:p w14:paraId="68D3B14E" w14:textId="77777777" w:rsidR="00E0169F" w:rsidRDefault="00E0169F" w:rsidP="00E0169F">
      <w:pPr>
        <w:rPr>
          <w:sz w:val="20"/>
          <w:szCs w:val="20"/>
        </w:rPr>
      </w:pPr>
    </w:p>
    <w:p w14:paraId="1C45EAF5" w14:textId="77777777" w:rsidR="00E0169F" w:rsidRDefault="00E0169F" w:rsidP="00E0169F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Leap Ambassadors - By Name</w:t>
      </w:r>
    </w:p>
    <w:p w14:paraId="415388E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Keren</w:t>
      </w:r>
      <w:proofErr w:type="gramEnd"/>
      <w:r>
        <w:rPr>
          <w:rFonts w:ascii="Calibri" w:hAnsi="Calibri" w:cs="Calibri"/>
          <w:color w:val="000000"/>
        </w:rPr>
        <w:t xml:space="preserve"> Abina Sotomayor, Vice President, Learning, JP Morgan Chase</w:t>
      </w:r>
    </w:p>
    <w:p w14:paraId="3CB6EB5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506F4D0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58EA2ED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2B1434F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4140C46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6CBC0AC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4F70A5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1454FB3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1B36ECC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2526B98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9A7659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</w:t>
      </w:r>
    </w:p>
    <w:p w14:paraId="05F09ED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B0A107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4C26A32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014F28F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54E2DB2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1DFF329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624425E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6B6F6D2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2CBB67A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2C836C1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Yvonne</w:t>
      </w:r>
      <w:proofErr w:type="gramEnd"/>
      <w:r>
        <w:rPr>
          <w:rFonts w:ascii="Calibri" w:hAnsi="Calibri" w:cs="Calibri"/>
          <w:color w:val="000000"/>
        </w:rPr>
        <w:t xml:space="preserve"> Belanger, Director, Learning and Evaluation, Barr Foundation</w:t>
      </w:r>
    </w:p>
    <w:p w14:paraId="48D5CD8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D3B59F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78F8087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5E6A8B7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3875F96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20EE9B3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</w:t>
      </w:r>
      <w:proofErr w:type="gramEnd"/>
      <w:r>
        <w:rPr>
          <w:rFonts w:ascii="Calibri" w:hAnsi="Calibri" w:cs="Calibri"/>
          <w:color w:val="000000"/>
        </w:rPr>
        <w:t xml:space="preserve"> Berman, Senior Fellow, Center for Court Innovation</w:t>
      </w:r>
    </w:p>
    <w:p w14:paraId="7CC59E4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4455784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1DF3690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Birnbaum Miles, Chief Program Officer, Fair Chance</w:t>
      </w:r>
    </w:p>
    <w:p w14:paraId="1E0FE37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2971EF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5A8C649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56FBD3C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15F8CB8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04A5613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578EA2D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160AE11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3A6ACD6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E57E22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Executive Director, Jewish Community Foundation</w:t>
      </w:r>
    </w:p>
    <w:p w14:paraId="7C8AFEC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7B5CFC9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395441F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70748C3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4233AC6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536A2C5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2B3494B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1B39514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00EEBCE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61D1835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3DA7AA5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Interim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643FCBB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7E75FC3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0F59F60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093FD31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7091F8D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2B032D2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Erika</w:t>
      </w:r>
      <w:proofErr w:type="gramEnd"/>
      <w:r>
        <w:rPr>
          <w:rFonts w:ascii="Calibri" w:hAnsi="Calibri" w:cs="Calibri"/>
          <w:color w:val="000000"/>
        </w:rPr>
        <w:t xml:space="preserve"> Carr, Principal, Cospy Concepts, LLC</w:t>
      </w:r>
    </w:p>
    <w:p w14:paraId="33E76F0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509A6AA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Senior Advisor, Learning and Evaluation,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4EFA7B1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7A50BC7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065B8B1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00F37AB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7B7D9B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0328C29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4DBCD54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6050025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7877ADF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225979B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5D9FB9C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53A7B02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631DE1B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0C684A7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17FDD18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7F5B41F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Catalan</w:t>
      </w:r>
      <w:proofErr w:type="gramEnd"/>
      <w:r>
        <w:rPr>
          <w:rFonts w:ascii="Calibri" w:hAnsi="Calibri" w:cs="Calibri"/>
          <w:color w:val="000000"/>
        </w:rPr>
        <w:t xml:space="preserve"> Conlon, Consultant, Independent</w:t>
      </w:r>
    </w:p>
    <w:p w14:paraId="6AFF77F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65AA8F6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5B4C5DA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1BB287F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2B1711E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Cushing, CEO,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</w:p>
    <w:p w14:paraId="2F17B35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Sandy</w:t>
      </w:r>
      <w:proofErr w:type="gramEnd"/>
      <w:r>
        <w:rPr>
          <w:rFonts w:ascii="Calibri" w:hAnsi="Calibri" w:cs="Calibri"/>
          <w:color w:val="000000"/>
        </w:rPr>
        <w:t xml:space="preserve"> Dang, Co-Founder and Principal, </w:t>
      </w:r>
      <w:proofErr w:type="spellStart"/>
      <w:r>
        <w:rPr>
          <w:rFonts w:ascii="Calibri" w:hAnsi="Calibri" w:cs="Calibri"/>
          <w:color w:val="000000"/>
        </w:rPr>
        <w:t>CoInnovate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3B47452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834C66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5BAB4F9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5618C08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0E9EB3C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79632CE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6CBFB8A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21B7A7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4336100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Impact Advisory, Social Finance</w:t>
      </w:r>
    </w:p>
    <w:p w14:paraId="0C12C75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4776682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2485F98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2C1AE3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1B446FF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Ehrlichman, Catalyst &amp; Coordinator, Converge</w:t>
      </w:r>
    </w:p>
    <w:p w14:paraId="2B87E1E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16F1EA8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59BE284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6F1D498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519B5A7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FE9B87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5457243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2E14600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EB448B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4556E82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3214FF2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6A8E477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President, Every.org</w:t>
      </w:r>
    </w:p>
    <w:p w14:paraId="6F58DCE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3F1F4BA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2EA544D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154FC94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30E946F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0055397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608A771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3B07F75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3BA9879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71C4BA9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23385A2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Corporate Social Responsibility Leader, IBM</w:t>
      </w:r>
    </w:p>
    <w:p w14:paraId="43E65AE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773A7BF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19B21B4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60CD525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Megan</w:t>
      </w:r>
      <w:proofErr w:type="gramEnd"/>
      <w:r>
        <w:rPr>
          <w:rFonts w:ascii="Calibri" w:hAnsi="Calibri" w:cs="Calibri"/>
          <w:color w:val="000000"/>
        </w:rPr>
        <w:t xml:space="preserve"> Golden, Co-Founder &amp; CEO, Mission: Cure</w:t>
      </w:r>
    </w:p>
    <w:p w14:paraId="3FDC2AB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7C5EC1C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5A3C1A2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4EC4FD0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Reginald</w:t>
      </w:r>
      <w:proofErr w:type="gramEnd"/>
      <w:r>
        <w:rPr>
          <w:rFonts w:ascii="Calibri" w:hAnsi="Calibri" w:cs="Calibri"/>
          <w:color w:val="000000"/>
        </w:rPr>
        <w:t xml:space="preserve"> Grant, COO, Generation Hope</w:t>
      </w:r>
    </w:p>
    <w:p w14:paraId="762ABBD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60762FC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3114CAE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05B9BED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1DA0DC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65503BF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Special Advisor,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218C83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1BC6F31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3A68FA9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Hanstad, CEO, Chandler Foundation</w:t>
      </w:r>
    </w:p>
    <w:p w14:paraId="6862845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267CDA4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1ECD836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Haslanger, CEO, JASA</w:t>
      </w:r>
    </w:p>
    <w:p w14:paraId="4D3691B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41819D2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2477DD4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2570D86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752A47D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7214242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09BBECF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097EC93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FFA757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2678FCF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0A8D8C6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Marci</w:t>
      </w:r>
      <w:proofErr w:type="gramEnd"/>
      <w:r>
        <w:rPr>
          <w:rFonts w:ascii="Calibri" w:hAnsi="Calibri" w:cs="Calibri"/>
          <w:color w:val="000000"/>
        </w:rPr>
        <w:t xml:space="preserve"> Hunn, Senior Program Director, The Harry and Jeanette Weinberg Foundation</w:t>
      </w:r>
    </w:p>
    <w:p w14:paraId="73507B9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71A191A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5E5E09E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58AE2F4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</w:t>
      </w:r>
    </w:p>
    <w:p w14:paraId="2D59245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Latisha</w:t>
      </w:r>
      <w:proofErr w:type="gramEnd"/>
      <w:r>
        <w:rPr>
          <w:rFonts w:ascii="Calibri" w:hAnsi="Calibri" w:cs="Calibri"/>
          <w:color w:val="000000"/>
        </w:rPr>
        <w:t xml:space="preserve"> James, Executive Vice President, External Affairs &amp; Operations, The Urban League of Hampton Roads</w:t>
      </w:r>
    </w:p>
    <w:p w14:paraId="4FD3099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6E24FC9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1BFA1E6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656DBD5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3E04D37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5A30A26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Kenneth</w:t>
      </w:r>
      <w:proofErr w:type="gramEnd"/>
      <w:r>
        <w:rPr>
          <w:rFonts w:ascii="Calibri" w:hAnsi="Calibri" w:cs="Calibri"/>
          <w:color w:val="000000"/>
        </w:rPr>
        <w:t xml:space="preserve"> Jones, Senior Vice President and CFO, John D. and Catherine T. MacArthur Foundation</w:t>
      </w:r>
    </w:p>
    <w:p w14:paraId="16D2B85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2CF6853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0860B3B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Falona</w:t>
      </w:r>
      <w:proofErr w:type="gramEnd"/>
      <w:r>
        <w:rPr>
          <w:rFonts w:ascii="Calibri" w:hAnsi="Calibri" w:cs="Calibri"/>
          <w:color w:val="000000"/>
        </w:rPr>
        <w:t xml:space="preserve"> Joy, President, SNP Strategies, Inc.</w:t>
      </w:r>
    </w:p>
    <w:p w14:paraId="00DB6A8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7C93220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338D1D9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47B608E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2D80128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552CC7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747B80E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410DA95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44262CB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078E7EF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00A88CD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5D2FCAC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0D840B3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Founder, Choose 2 Lead</w:t>
      </w:r>
    </w:p>
    <w:p w14:paraId="1DB016A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0760CE7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27DCA87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573851F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26AC93E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45B2900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6E4B721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5F63F21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184BE06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31EDC80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0A1ECBB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5A7A274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1B4111E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Marcus</w:t>
      </w:r>
      <w:proofErr w:type="gramEnd"/>
      <w:r>
        <w:rPr>
          <w:rFonts w:ascii="Calibri" w:hAnsi="Calibri" w:cs="Calibri"/>
          <w:color w:val="000000"/>
        </w:rPr>
        <w:t xml:space="preserve"> Littles, Founder and Senior Partner, Frontline Solutions</w:t>
      </w:r>
    </w:p>
    <w:p w14:paraId="2A57A4B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Dawn</w:t>
      </w:r>
      <w:proofErr w:type="gramEnd"/>
      <w:r>
        <w:rPr>
          <w:rFonts w:ascii="Calibri" w:hAnsi="Calibri" w:cs="Calibri"/>
          <w:color w:val="000000"/>
        </w:rPr>
        <w:t xml:space="preserve"> Lockhart, Director of Strategic Partnerships, City of Jacksonville, Office of the Mayor</w:t>
      </w:r>
    </w:p>
    <w:p w14:paraId="7F57520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53F3BEC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48EB7E8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0D62333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0B53E94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D29EF6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3CD2711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MacRitchie, CEO, MCR Pathways</w:t>
      </w:r>
    </w:p>
    <w:p w14:paraId="7048CF4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Head of Exchange </w:t>
      </w:r>
      <w:proofErr w:type="spellStart"/>
      <w:r>
        <w:rPr>
          <w:rFonts w:ascii="Calibri" w:hAnsi="Calibri" w:cs="Calibri"/>
          <w:color w:val="000000"/>
        </w:rPr>
        <w:t>Programme</w:t>
      </w:r>
      <w:proofErr w:type="spellEnd"/>
      <w:r>
        <w:rPr>
          <w:rFonts w:ascii="Calibri" w:hAnsi="Calibri" w:cs="Calibri"/>
          <w:color w:val="000000"/>
        </w:rPr>
        <w:t>, Forward Institute</w:t>
      </w:r>
    </w:p>
    <w:p w14:paraId="3443B2E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2433FE7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79B7242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01F2DA1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5CA569D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50D9390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386D20E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</w:t>
      </w:r>
    </w:p>
    <w:p w14:paraId="4D9303B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1C029B9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2B1798F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4355176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326F76B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7929984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4BC3C12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FD685A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53D3561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6D9B00E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6E7DA4F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Vice President, Research to Action Lab, Urban Institute</w:t>
      </w:r>
    </w:p>
    <w:p w14:paraId="652F2B1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5D94FF9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381D8BA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6083A36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35201AB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2BAE44E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579580D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Chioke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Mose-Telesford</w:t>
      </w:r>
      <w:proofErr w:type="spellEnd"/>
      <w:r>
        <w:rPr>
          <w:rFonts w:ascii="Calibri" w:hAnsi="Calibri" w:cs="Calibri"/>
          <w:color w:val="000000"/>
        </w:rPr>
        <w:t>, Director of Improving Practices &amp; Outcomes, Corporation for a Skilled Workforce</w:t>
      </w:r>
    </w:p>
    <w:p w14:paraId="1D7CCA2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5763A19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243B07E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07AA1D6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2436CA0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Theresa</w:t>
      </w:r>
      <w:proofErr w:type="gramEnd"/>
      <w:r>
        <w:rPr>
          <w:rFonts w:ascii="Calibri" w:hAnsi="Calibri" w:cs="Calibri"/>
          <w:color w:val="000000"/>
        </w:rPr>
        <w:t xml:space="preserve"> Nguyen, Chief Research Officer, Mental Health America</w:t>
      </w:r>
    </w:p>
    <w:p w14:paraId="64F0CDD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0516DCB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591E709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7FD1F9F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3570546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31629FB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Amanda</w:t>
      </w:r>
      <w:proofErr w:type="gramEnd"/>
      <w:r>
        <w:rPr>
          <w:rFonts w:ascii="Calibri" w:hAnsi="Calibri" w:cs="Calibri"/>
          <w:color w:val="000000"/>
        </w:rPr>
        <w:t xml:space="preserve"> Olberg,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2F957D4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Vice President of Strategy, Policy, Advocacy, and Community Coalitions, TNTP</w:t>
      </w:r>
    </w:p>
    <w:p w14:paraId="14F3F22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Director, PMO, Analysis and Reporting, American Red Cross</w:t>
      </w:r>
    </w:p>
    <w:p w14:paraId="6D9E529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6DD3EF3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768D8C1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2F4335B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4070FA6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9435FD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Melanie</w:t>
      </w:r>
      <w:proofErr w:type="gramEnd"/>
      <w:r>
        <w:rPr>
          <w:rFonts w:ascii="Calibri" w:hAnsi="Calibri" w:cs="Calibri"/>
          <w:color w:val="000000"/>
        </w:rPr>
        <w:t xml:space="preserve"> Patz, President and CEO, United Way of Northeast Florida</w:t>
      </w:r>
    </w:p>
    <w:p w14:paraId="38BFAE5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2C8F27A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0AF0FD6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5A36E43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06DDCC8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05FB1F0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0DE1D87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2C39F1F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Lupi</w:t>
      </w:r>
      <w:proofErr w:type="gramEnd"/>
      <w:r>
        <w:rPr>
          <w:rFonts w:ascii="Calibri" w:hAnsi="Calibri" w:cs="Calibri"/>
          <w:color w:val="000000"/>
        </w:rPr>
        <w:t xml:space="preserve"> Quinteros-Grady, President and CEO, Latin American Youth Center</w:t>
      </w:r>
    </w:p>
    <w:p w14:paraId="4603AAE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15C03F8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0B51EF3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6151F9C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20E80C0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01214B7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755A056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198E181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7B3ED6E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34C891F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0D93EC5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7EDDE5D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21C78A6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of Performance Management and Technology Office of Children and Families, City of Philadelphia</w:t>
      </w:r>
    </w:p>
    <w:p w14:paraId="7F16544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16AC427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697DE5A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1DE03A7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3E30D32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Russell, EVP, Head of Behavioral Health and Wellness, Concordance</w:t>
      </w:r>
    </w:p>
    <w:p w14:paraId="7221882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0B70820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763A16B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D87780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41155C7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6B8947F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0C9A25C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10A6DC9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Ben</w:t>
      </w:r>
      <w:proofErr w:type="gramEnd"/>
      <w:r>
        <w:rPr>
          <w:rFonts w:ascii="Calibri" w:hAnsi="Calibri" w:cs="Calibri"/>
          <w:color w:val="000000"/>
        </w:rPr>
        <w:t xml:space="preserve"> Sand, CEO, The Contingent</w:t>
      </w:r>
    </w:p>
    <w:p w14:paraId="6C695C4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2105FE5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DFA19E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7EC0A0C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EE43DC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55227BD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26F4E52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1C08F0E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1E0E839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2DDA2D9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2614B50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Samantha</w:t>
      </w:r>
      <w:proofErr w:type="gramEnd"/>
      <w:r>
        <w:rPr>
          <w:rFonts w:ascii="Calibri" w:hAnsi="Calibri" w:cs="Calibri"/>
          <w:color w:val="000000"/>
        </w:rPr>
        <w:t xml:space="preserve"> Sherrod, Community Facilitator, Leap Ambassadors Community</w:t>
      </w:r>
    </w:p>
    <w:p w14:paraId="0370C07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793FAD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230B7FC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0B327F9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Meyer Shorb, Principal, Blue Sage Partners</w:t>
      </w:r>
    </w:p>
    <w:p w14:paraId="2B558C7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BFA651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2004A4C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6D32517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3E6B2C2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Silverman, Principal, Silverman Strategies</w:t>
      </w:r>
    </w:p>
    <w:p w14:paraId="30898E6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28284AF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2CD1189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6CA8FC1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Derrin</w:t>
      </w:r>
      <w:proofErr w:type="gramEnd"/>
      <w:r>
        <w:rPr>
          <w:rFonts w:ascii="Calibri" w:hAnsi="Calibri" w:cs="Calibri"/>
          <w:color w:val="000000"/>
        </w:rPr>
        <w:t xml:space="preserve"> Slack, Founder &amp; CEO, </w:t>
      </w:r>
      <w:proofErr w:type="spellStart"/>
      <w:r>
        <w:rPr>
          <w:rFonts w:ascii="Calibri" w:hAnsi="Calibri" w:cs="Calibri"/>
          <w:color w:val="000000"/>
        </w:rPr>
        <w:t>ProAct</w:t>
      </w:r>
      <w:proofErr w:type="spellEnd"/>
      <w:r>
        <w:rPr>
          <w:rFonts w:ascii="Calibri" w:hAnsi="Calibri" w:cs="Calibri"/>
          <w:color w:val="000000"/>
        </w:rPr>
        <w:t xml:space="preserve"> Indy</w:t>
      </w:r>
    </w:p>
    <w:p w14:paraId="29DB269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Chari</w:t>
      </w:r>
      <w:proofErr w:type="gramEnd"/>
      <w:r>
        <w:rPr>
          <w:rFonts w:ascii="Calibri" w:hAnsi="Calibri" w:cs="Calibri"/>
          <w:color w:val="000000"/>
        </w:rPr>
        <w:t xml:space="preserve"> Smith, President, Evaluation Into Action, LLC</w:t>
      </w:r>
    </w:p>
    <w:p w14:paraId="57653A6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617EC52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President and CEO, United Way of Greater Cleveland</w:t>
      </w:r>
    </w:p>
    <w:p w14:paraId="575D6DE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364E653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788D426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5E3919F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4FA633E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36222BF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57FC7C2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C34394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4A85AFA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05B0A49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4A6DF3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70CD265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094441F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1AA2F49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88E6BF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0ACFFF0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687685F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25FEC60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39FEC35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7D98DC8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6C515E3E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08994EB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7C6D5C0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A70766D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177BED1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08428B3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Rising</w:t>
      </w:r>
    </w:p>
    <w:p w14:paraId="7BE4190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78A1A73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6C97E7B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1AA1BE3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A09F56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7B18529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6F24A94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6C7F7EA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7229E55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Principal, Line of Sight Consulting, LLC</w:t>
      </w:r>
    </w:p>
    <w:p w14:paraId="4C50286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3A29C8C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VP of Philanthropy, The Connecticut Project</w:t>
      </w:r>
    </w:p>
    <w:p w14:paraId="7007AB2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713E71A7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039AF63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6AE3D6F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1BADD2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8C230B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CD32A9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1C154AA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77DDCF2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1361910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2106268B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04016A48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4557001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35AAFAC0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Wells,Former</w:t>
      </w:r>
      <w:proofErr w:type="spellEnd"/>
      <w:r>
        <w:rPr>
          <w:rFonts w:ascii="Calibri" w:hAnsi="Calibri" w:cs="Calibri"/>
          <w:color w:val="000000"/>
        </w:rPr>
        <w:t xml:space="preserve">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Trust, Independent</w:t>
      </w:r>
    </w:p>
    <w:p w14:paraId="7B62586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06E6AAFC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5A3A3C51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Dina</w:t>
      </w:r>
      <w:proofErr w:type="gramEnd"/>
      <w:r>
        <w:rPr>
          <w:rFonts w:ascii="Calibri" w:hAnsi="Calibri" w:cs="Calibri"/>
          <w:color w:val="000000"/>
        </w:rPr>
        <w:t xml:space="preserve"> Wilderson, Director of Learning and Evidence, REDF</w:t>
      </w:r>
    </w:p>
    <w:p w14:paraId="0728E72A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4738F3C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6EECD1A3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0E334AD6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60CAA784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5989607F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0647D76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0D1F8082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0C91B8E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4D6EEF79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33E5DD55" w14:textId="77777777" w:rsidR="00E0169F" w:rsidRDefault="00E0169F" w:rsidP="00E0169F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65A0CFA8" w14:textId="77777777" w:rsidR="00B95ADA" w:rsidRPr="00E0169F" w:rsidRDefault="00B95ADA" w:rsidP="00E0169F"/>
    <w:sectPr w:rsidR="00B95ADA" w:rsidRPr="00E0169F" w:rsidSect="00E016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57CC" w14:textId="77777777" w:rsidR="009936E2" w:rsidRDefault="009936E2" w:rsidP="00D67566">
      <w:pPr>
        <w:spacing w:after="0" w:line="240" w:lineRule="auto"/>
      </w:pPr>
      <w:r>
        <w:separator/>
      </w:r>
    </w:p>
  </w:endnote>
  <w:endnote w:type="continuationSeparator" w:id="0">
    <w:p w14:paraId="702531E9" w14:textId="77777777" w:rsidR="009936E2" w:rsidRDefault="009936E2" w:rsidP="00D6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7EC" w14:textId="77777777" w:rsidR="00D67566" w:rsidRDefault="00D67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DD42" w14:textId="17C9517D" w:rsidR="00D67566" w:rsidRDefault="00D67566" w:rsidP="00D6756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DE3" w14:textId="77777777" w:rsidR="00D67566" w:rsidRDefault="00D6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B83D" w14:textId="77777777" w:rsidR="009936E2" w:rsidRDefault="009936E2" w:rsidP="00D67566">
      <w:pPr>
        <w:spacing w:after="0" w:line="240" w:lineRule="auto"/>
      </w:pPr>
      <w:r>
        <w:separator/>
      </w:r>
    </w:p>
  </w:footnote>
  <w:footnote w:type="continuationSeparator" w:id="0">
    <w:p w14:paraId="6EE46F7C" w14:textId="77777777" w:rsidR="009936E2" w:rsidRDefault="009936E2" w:rsidP="00D6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B972" w14:textId="77777777" w:rsidR="00D67566" w:rsidRDefault="00D67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7305" w14:textId="6CF92DA2" w:rsidR="00D67566" w:rsidRPr="00D67566" w:rsidRDefault="00D67566" w:rsidP="00D67566">
    <w:pPr>
      <w:pStyle w:val="Header"/>
      <w:jc w:val="right"/>
      <w:rPr>
        <w:rFonts w:ascii="Arial" w:hAnsi="Arial" w:cs="Arial"/>
        <w:b/>
        <w:sz w:val="18"/>
        <w:szCs w:val="18"/>
      </w:rPr>
    </w:pPr>
    <w:r w:rsidRPr="00D67566">
      <w:rPr>
        <w:rFonts w:ascii="Arial" w:hAnsi="Arial" w:cs="Arial"/>
        <w:b/>
        <w:sz w:val="18"/>
        <w:szCs w:val="18"/>
      </w:rPr>
      <w:t xml:space="preserve">As of </w:t>
    </w:r>
    <w:r w:rsidRPr="00D67566">
      <w:rPr>
        <w:rFonts w:ascii="Arial" w:hAnsi="Arial" w:cs="Arial"/>
        <w:b/>
        <w:sz w:val="18"/>
        <w:szCs w:val="18"/>
      </w:rPr>
      <w:fldChar w:fldCharType="begin"/>
    </w:r>
    <w:r w:rsidRPr="00D67566">
      <w:rPr>
        <w:rFonts w:ascii="Arial" w:hAnsi="Arial" w:cs="Arial"/>
        <w:b/>
        <w:sz w:val="18"/>
        <w:szCs w:val="18"/>
      </w:rPr>
      <w:instrText xml:space="preserve"> DATE \@ "M/d/yy" </w:instrText>
    </w:r>
    <w:r w:rsidRPr="00D67566">
      <w:rPr>
        <w:rFonts w:ascii="Arial" w:hAnsi="Arial" w:cs="Arial"/>
        <w:b/>
        <w:sz w:val="18"/>
        <w:szCs w:val="18"/>
      </w:rPr>
      <w:fldChar w:fldCharType="separate"/>
    </w:r>
    <w:r w:rsidR="00E0169F">
      <w:rPr>
        <w:rFonts w:ascii="Arial" w:hAnsi="Arial" w:cs="Arial"/>
        <w:b/>
        <w:noProof/>
        <w:sz w:val="18"/>
        <w:szCs w:val="18"/>
      </w:rPr>
      <w:t>11/2/22</w:t>
    </w:r>
    <w:r w:rsidRPr="00D67566">
      <w:rPr>
        <w:rFonts w:ascii="Arial" w:hAnsi="Arial" w:cs="Arial"/>
        <w:b/>
        <w:sz w:val="18"/>
        <w:szCs w:val="18"/>
      </w:rPr>
      <w:fldChar w:fldCharType="end"/>
    </w:r>
  </w:p>
  <w:p w14:paraId="412EED0B" w14:textId="4D4014F9" w:rsidR="00D67566" w:rsidRDefault="00D67566" w:rsidP="00D67566">
    <w:pPr>
      <w:pStyle w:val="Header"/>
      <w:jc w:val="center"/>
      <w:rPr>
        <w:rFonts w:ascii="Arial" w:hAnsi="Arial" w:cs="Arial"/>
        <w:b/>
      </w:rPr>
    </w:pPr>
    <w:r w:rsidRPr="00D67566">
      <w:rPr>
        <w:rFonts w:ascii="Arial" w:hAnsi="Arial" w:cs="Arial"/>
        <w:b/>
      </w:rPr>
      <w:t>LEAP AMBASSADORS – BY NAME</w:t>
    </w:r>
  </w:p>
  <w:p w14:paraId="6423D21A" w14:textId="77777777" w:rsidR="00D67566" w:rsidRPr="00D67566" w:rsidRDefault="00D67566" w:rsidP="00D67566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999" w14:textId="77777777" w:rsidR="00D67566" w:rsidRDefault="00D67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012A15"/>
    <w:rsid w:val="001072DD"/>
    <w:rsid w:val="00215C6C"/>
    <w:rsid w:val="004A5322"/>
    <w:rsid w:val="00720EBF"/>
    <w:rsid w:val="009936E2"/>
    <w:rsid w:val="00B95ADA"/>
    <w:rsid w:val="00D67566"/>
    <w:rsid w:val="00E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66"/>
  </w:style>
  <w:style w:type="paragraph" w:styleId="Footer">
    <w:name w:val="footer"/>
    <w:basedOn w:val="Normal"/>
    <w:link w:val="FooterChar"/>
    <w:uiPriority w:val="99"/>
    <w:unhideWhenUsed/>
    <w:rsid w:val="00D67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2022-11-02T15:19:00Z</dcterms:created>
  <dcterms:modified xsi:type="dcterms:W3CDTF">2022-11-02T15:19:00Z</dcterms:modified>
</cp:coreProperties>
</file>